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FA" w:rsidRDefault="00CD04FA" w:rsidP="00C836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caps/>
          <w:color w:val="042453"/>
          <w:kern w:val="36"/>
          <w:sz w:val="48"/>
          <w:szCs w:val="48"/>
          <w:lang w:eastAsia="uk-UA"/>
        </w:rPr>
      </w:pPr>
      <w:r>
        <w:rPr>
          <w:rFonts w:ascii="Times New Roman" w:hAnsi="Times New Roman"/>
          <w:caps/>
          <w:color w:val="042453"/>
          <w:kern w:val="36"/>
          <w:sz w:val="48"/>
          <w:szCs w:val="48"/>
          <w:lang w:eastAsia="uk-UA"/>
        </w:rPr>
        <w:t xml:space="preserve">ПРОГРАМА </w:t>
      </w:r>
    </w:p>
    <w:p w:rsidR="00CD04FA" w:rsidRPr="00806A78" w:rsidRDefault="00CD04FA" w:rsidP="00C836E3">
      <w:pPr>
        <w:spacing w:before="100" w:beforeAutospacing="1" w:after="100" w:afterAutospacing="1" w:line="240" w:lineRule="auto"/>
        <w:jc w:val="center"/>
        <w:outlineLvl w:val="0"/>
        <w:rPr>
          <w:rFonts w:ascii="Open Sans" w:hAnsi="Open Sans"/>
          <w:caps/>
          <w:color w:val="042453"/>
          <w:kern w:val="36"/>
          <w:sz w:val="48"/>
          <w:szCs w:val="48"/>
          <w:lang w:eastAsia="uk-UA"/>
        </w:rPr>
      </w:pPr>
      <w:r w:rsidRPr="00806A78">
        <w:rPr>
          <w:rFonts w:ascii="Open Sans" w:hAnsi="Open Sans"/>
          <w:caps/>
          <w:color w:val="042453"/>
          <w:kern w:val="36"/>
          <w:sz w:val="48"/>
          <w:szCs w:val="48"/>
          <w:lang w:eastAsia="uk-UA"/>
        </w:rPr>
        <w:t>«</w:t>
      </w:r>
      <w:r>
        <w:rPr>
          <w:rFonts w:ascii="Open Sans" w:eastAsia="Times New Roman" w:hAnsi="Open Sans" w:hint="eastAsia"/>
          <w:caps/>
          <w:color w:val="042453"/>
          <w:kern w:val="36"/>
          <w:sz w:val="48"/>
          <w:szCs w:val="48"/>
          <w:lang w:eastAsia="uk-UA"/>
        </w:rPr>
        <w:t>Збереження</w:t>
      </w:r>
      <w:r>
        <w:rPr>
          <w:rFonts w:ascii="Open Sans" w:hAnsi="Open Sans"/>
          <w:caps/>
          <w:color w:val="042453"/>
          <w:kern w:val="36"/>
          <w:sz w:val="48"/>
          <w:szCs w:val="48"/>
          <w:lang w:eastAsia="uk-UA"/>
        </w:rPr>
        <w:t xml:space="preserve"> </w:t>
      </w:r>
      <w:r>
        <w:rPr>
          <w:rFonts w:ascii="Open Sans" w:eastAsia="Times New Roman" w:hAnsi="Open Sans" w:hint="eastAsia"/>
          <w:caps/>
          <w:color w:val="042453"/>
          <w:kern w:val="36"/>
          <w:sz w:val="48"/>
          <w:szCs w:val="48"/>
          <w:lang w:eastAsia="uk-UA"/>
        </w:rPr>
        <w:t>земельного</w:t>
      </w:r>
      <w:r>
        <w:rPr>
          <w:rFonts w:ascii="Open Sans" w:hAnsi="Open Sans"/>
          <w:caps/>
          <w:color w:val="042453"/>
          <w:kern w:val="36"/>
          <w:sz w:val="48"/>
          <w:szCs w:val="48"/>
          <w:lang w:eastAsia="uk-UA"/>
        </w:rPr>
        <w:t xml:space="preserve"> </w:t>
      </w:r>
      <w:r>
        <w:rPr>
          <w:rFonts w:ascii="Open Sans" w:eastAsia="Times New Roman" w:hAnsi="Open Sans" w:hint="eastAsia"/>
          <w:caps/>
          <w:color w:val="042453"/>
          <w:kern w:val="36"/>
          <w:sz w:val="48"/>
          <w:szCs w:val="48"/>
          <w:lang w:eastAsia="uk-UA"/>
        </w:rPr>
        <w:t>банку</w:t>
      </w:r>
      <w:r>
        <w:rPr>
          <w:rFonts w:ascii="Open Sans" w:hAnsi="Open Sans"/>
          <w:caps/>
          <w:color w:val="042453"/>
          <w:kern w:val="36"/>
          <w:sz w:val="48"/>
          <w:szCs w:val="48"/>
          <w:lang w:eastAsia="uk-UA"/>
        </w:rPr>
        <w:t xml:space="preserve">. </w:t>
      </w:r>
      <w:r>
        <w:rPr>
          <w:rFonts w:ascii="Open Sans" w:eastAsia="Times New Roman" w:hAnsi="Open Sans" w:hint="eastAsia"/>
          <w:caps/>
          <w:color w:val="042453"/>
          <w:kern w:val="36"/>
          <w:sz w:val="48"/>
          <w:szCs w:val="48"/>
          <w:lang w:eastAsia="uk-UA"/>
        </w:rPr>
        <w:t>оптимальне</w:t>
      </w:r>
      <w:r>
        <w:rPr>
          <w:rFonts w:ascii="Open Sans" w:hAnsi="Open Sans"/>
          <w:caps/>
          <w:color w:val="042453"/>
          <w:kern w:val="36"/>
          <w:sz w:val="48"/>
          <w:szCs w:val="48"/>
          <w:lang w:eastAsia="uk-UA"/>
        </w:rPr>
        <w:t xml:space="preserve"> </w:t>
      </w:r>
      <w:r>
        <w:rPr>
          <w:rFonts w:ascii="Open Sans" w:eastAsia="Times New Roman" w:hAnsi="Open Sans" w:hint="eastAsia"/>
          <w:caps/>
          <w:color w:val="042453"/>
          <w:kern w:val="36"/>
          <w:sz w:val="48"/>
          <w:szCs w:val="48"/>
          <w:lang w:eastAsia="uk-UA"/>
        </w:rPr>
        <w:t>оподаткування</w:t>
      </w:r>
      <w:r w:rsidRPr="00806A78">
        <w:rPr>
          <w:rFonts w:ascii="Open Sans" w:hAnsi="Open Sans"/>
          <w:caps/>
          <w:color w:val="042453"/>
          <w:kern w:val="36"/>
          <w:sz w:val="48"/>
          <w:szCs w:val="48"/>
          <w:lang w:eastAsia="uk-UA"/>
        </w:rPr>
        <w:t>»</w:t>
      </w:r>
    </w:p>
    <w:p w:rsidR="00CD04FA" w:rsidRPr="00806A78" w:rsidRDefault="00CD04FA" w:rsidP="00806A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> </w:t>
      </w:r>
    </w:p>
    <w:p w:rsidR="00CD04FA" w:rsidRPr="00806A78" w:rsidRDefault="00CD04FA" w:rsidP="00806A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b/>
          <w:bCs/>
          <w:color w:val="0C0916"/>
          <w:sz w:val="24"/>
          <w:szCs w:val="24"/>
          <w:lang w:eastAsia="uk-UA"/>
        </w:rPr>
        <w:t>Спікери:</w:t>
      </w:r>
    </w:p>
    <w:p w:rsidR="00CD04FA" w:rsidRDefault="00CD04FA" w:rsidP="00806A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b/>
          <w:bCs/>
          <w:i/>
          <w:iCs/>
          <w:color w:val="0C0916"/>
          <w:sz w:val="24"/>
          <w:szCs w:val="24"/>
          <w:lang w:eastAsia="uk-UA"/>
        </w:rPr>
        <w:t>Ткачова Ельвіра</w:t>
      </w:r>
      <w:r w:rsidRPr="00806A78">
        <w:rPr>
          <w:rFonts w:ascii="Times New Roman" w:hAnsi="Times New Roman"/>
          <w:sz w:val="24"/>
          <w:szCs w:val="24"/>
          <w:lang w:eastAsia="uk-UA"/>
        </w:rPr>
        <w:t> — головний редактор журналу «АгроPRO», експерт ГО «Інститут податкових реформ» з питань оподаткування сільськогосподарських товаровиробників;</w:t>
      </w:r>
    </w:p>
    <w:p w:rsidR="00CD04FA" w:rsidRPr="005D0CB9" w:rsidRDefault="00CD04FA" w:rsidP="009579A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9579A4">
        <w:rPr>
          <w:rFonts w:ascii="Times New Roman" w:hAnsi="Times New Roman" w:cs="Times New Roman"/>
          <w:b/>
          <w:i/>
          <w:sz w:val="24"/>
          <w:szCs w:val="24"/>
          <w:lang w:eastAsia="uk-UA"/>
        </w:rPr>
        <w:t>Володимир Цап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- </w:t>
      </w:r>
      <w:r w:rsidRPr="005D0CB9">
        <w:rPr>
          <w:rFonts w:ascii="Times New Roman" w:hAnsi="Times New Roman" w:cs="Times New Roman"/>
          <w:sz w:val="24"/>
          <w:szCs w:val="24"/>
        </w:rPr>
        <w:t>начальник плано-фінансового відділу, кандидат економічних наук</w:t>
      </w:r>
      <w:r>
        <w:rPr>
          <w:rFonts w:ascii="Times New Roman" w:hAnsi="Times New Roman" w:cs="Times New Roman"/>
          <w:sz w:val="24"/>
          <w:szCs w:val="24"/>
        </w:rPr>
        <w:t xml:space="preserve">, експерт з питань бухгалтерського обліку </w:t>
      </w:r>
      <w:r w:rsidRPr="00A92FB6">
        <w:rPr>
          <w:rFonts w:ascii="Times New Roman" w:hAnsi="Times New Roman" w:cs="Times New Roman"/>
          <w:sz w:val="24"/>
          <w:szCs w:val="24"/>
          <w:lang w:val="ru-RU" w:eastAsia="uk-UA"/>
        </w:rPr>
        <w:t>ГС «Аграрний союз України»</w:t>
      </w:r>
      <w:r w:rsidRPr="005D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4FA" w:rsidRPr="00A92FB6" w:rsidRDefault="00CD04FA" w:rsidP="00806A78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val="ru-RU" w:eastAsia="uk-UA"/>
        </w:rPr>
      </w:pPr>
      <w:r w:rsidRPr="00A92FB6">
        <w:rPr>
          <w:rFonts w:ascii="Times New Roman" w:hAnsi="Times New Roman"/>
          <w:b/>
          <w:i/>
          <w:sz w:val="24"/>
          <w:szCs w:val="24"/>
          <w:lang w:val="ru-RU" w:eastAsia="uk-UA"/>
        </w:rPr>
        <w:t>Олександр Норочевський</w:t>
      </w:r>
      <w:r w:rsidRPr="00A92FB6">
        <w:rPr>
          <w:rFonts w:ascii="Times New Roman" w:hAnsi="Times New Roman"/>
          <w:b/>
          <w:i/>
          <w:sz w:val="24"/>
          <w:szCs w:val="24"/>
          <w:lang w:eastAsia="uk-UA"/>
        </w:rPr>
        <w:t> </w:t>
      </w:r>
      <w:r>
        <w:rPr>
          <w:rFonts w:ascii="Times New Roman" w:hAnsi="Times New Roman"/>
          <w:b/>
          <w:i/>
          <w:sz w:val="24"/>
          <w:szCs w:val="24"/>
          <w:lang w:val="ru-RU" w:eastAsia="uk-UA"/>
        </w:rPr>
        <w:t xml:space="preserve">– </w:t>
      </w:r>
      <w:r w:rsidRPr="00A92FB6">
        <w:rPr>
          <w:rFonts w:ascii="Times New Roman" w:hAnsi="Times New Roman"/>
          <w:sz w:val="24"/>
          <w:szCs w:val="24"/>
          <w:lang w:val="ru-RU" w:eastAsia="uk-UA"/>
        </w:rPr>
        <w:t>адвокат з земельних питань ГС «Аграрний союз України»</w:t>
      </w:r>
      <w:r>
        <w:rPr>
          <w:rFonts w:ascii="Times New Roman" w:hAnsi="Times New Roman"/>
          <w:sz w:val="24"/>
          <w:szCs w:val="24"/>
          <w:lang w:val="ru-RU" w:eastAsia="uk-UA"/>
        </w:rPr>
        <w:t>.</w:t>
      </w:r>
    </w:p>
    <w:p w:rsidR="00CD04FA" w:rsidRPr="00806A78" w:rsidRDefault="00CD04FA" w:rsidP="00806A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b/>
          <w:bCs/>
          <w:i/>
          <w:iCs/>
          <w:color w:val="0C0916"/>
          <w:sz w:val="24"/>
          <w:szCs w:val="24"/>
          <w:lang w:eastAsia="uk-UA"/>
        </w:rPr>
        <w:t>Перелік питань:</w:t>
      </w:r>
    </w:p>
    <w:p w:rsidR="00CD04FA" w:rsidRPr="00630888" w:rsidRDefault="00CD04FA" w:rsidP="00055BE5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eastAsia="uk-UA"/>
        </w:rPr>
      </w:pPr>
      <w:r w:rsidRPr="00630888">
        <w:rPr>
          <w:rFonts w:ascii="Times New Roman" w:hAnsi="Times New Roman"/>
          <w:b/>
          <w:bCs/>
          <w:color w:val="0C0916"/>
          <w:sz w:val="28"/>
          <w:szCs w:val="28"/>
          <w:lang w:eastAsia="uk-UA"/>
        </w:rPr>
        <w:t>Земельні правовідносини</w:t>
      </w:r>
    </w:p>
    <w:p w:rsidR="00CD04FA" w:rsidRDefault="00CD04FA" w:rsidP="00055BE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uk-UA"/>
        </w:rPr>
      </w:pPr>
      <w:r w:rsidRPr="0073772D">
        <w:rPr>
          <w:rFonts w:ascii="Times New Roman" w:hAnsi="Times New Roman"/>
          <w:sz w:val="24"/>
          <w:szCs w:val="24"/>
          <w:lang w:eastAsia="uk-UA"/>
        </w:rPr>
        <w:t>Договір оренди землі — основний документ</w:t>
      </w:r>
      <w:r>
        <w:rPr>
          <w:rFonts w:ascii="Times New Roman" w:hAnsi="Times New Roman"/>
          <w:sz w:val="24"/>
          <w:szCs w:val="24"/>
          <w:lang w:eastAsia="uk-UA"/>
        </w:rPr>
        <w:t>, що забезпечить право користування землею</w:t>
      </w:r>
      <w:r w:rsidRPr="0073772D">
        <w:rPr>
          <w:rFonts w:ascii="Times New Roman" w:hAnsi="Times New Roman"/>
          <w:sz w:val="24"/>
          <w:szCs w:val="24"/>
          <w:lang w:eastAsia="uk-UA"/>
        </w:rPr>
        <w:t xml:space="preserve"> (нові вимоги до договорів, відлік терміну дії</w:t>
      </w:r>
      <w:r>
        <w:rPr>
          <w:rFonts w:ascii="Times New Roman" w:hAnsi="Times New Roman"/>
          <w:sz w:val="24"/>
          <w:szCs w:val="24"/>
          <w:lang w:eastAsia="uk-UA"/>
        </w:rPr>
        <w:t xml:space="preserve"> та закінчення</w:t>
      </w:r>
      <w:r w:rsidRPr="0073772D">
        <w:rPr>
          <w:rFonts w:ascii="Times New Roman" w:hAnsi="Times New Roman"/>
          <w:sz w:val="24"/>
          <w:szCs w:val="24"/>
          <w:lang w:eastAsia="uk-UA"/>
        </w:rPr>
        <w:t>, особливості складання, як убезпечити свої права користування, тощо).</w:t>
      </w:r>
    </w:p>
    <w:p w:rsidR="00CD04FA" w:rsidRDefault="00CD04FA" w:rsidP="00055BE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Форми рейдерства.</w:t>
      </w:r>
    </w:p>
    <w:p w:rsidR="00CD04FA" w:rsidRPr="0073772D" w:rsidRDefault="00CD04FA" w:rsidP="00055BE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Зміна виду сільгоспугідь (з пасовища на рілля тощо), відповідальність за нецільове використання землі.</w:t>
      </w:r>
    </w:p>
    <w:p w:rsidR="00CD04FA" w:rsidRPr="00806A78" w:rsidRDefault="00CD04FA" w:rsidP="00055BE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>Суборенда земельних ділянок.</w:t>
      </w:r>
    </w:p>
    <w:p w:rsidR="00CD04FA" w:rsidRPr="00806A78" w:rsidRDefault="00CD04FA" w:rsidP="00055BE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>Емфітевзис.</w:t>
      </w:r>
    </w:p>
    <w:p w:rsidR="00CD04FA" w:rsidRPr="00806A78" w:rsidRDefault="00CD04FA" w:rsidP="00055BE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>Зміни у правилах корист</w:t>
      </w:r>
      <w:r>
        <w:rPr>
          <w:rFonts w:ascii="Times New Roman" w:hAnsi="Times New Roman"/>
          <w:sz w:val="24"/>
          <w:szCs w:val="24"/>
          <w:lang w:eastAsia="uk-UA"/>
        </w:rPr>
        <w:t>ування</w:t>
      </w:r>
      <w:r w:rsidRPr="00806A78">
        <w:rPr>
          <w:rFonts w:ascii="Times New Roman" w:hAnsi="Times New Roman"/>
          <w:sz w:val="24"/>
          <w:szCs w:val="24"/>
          <w:lang w:eastAsia="uk-UA"/>
        </w:rPr>
        <w:t xml:space="preserve"> зем</w:t>
      </w:r>
      <w:r>
        <w:rPr>
          <w:rFonts w:ascii="Times New Roman" w:hAnsi="Times New Roman"/>
          <w:sz w:val="24"/>
          <w:szCs w:val="24"/>
          <w:lang w:eastAsia="uk-UA"/>
        </w:rPr>
        <w:t>лею</w:t>
      </w:r>
      <w:r w:rsidRPr="00806A78">
        <w:rPr>
          <w:rFonts w:ascii="Times New Roman" w:hAnsi="Times New Roman"/>
          <w:sz w:val="24"/>
          <w:szCs w:val="24"/>
          <w:lang w:eastAsia="uk-UA"/>
        </w:rPr>
        <w:t>, власники яких померли (відлік терміну на поновлення договорів оренди таких земельних ділянок, судова практика, визнання спадщини від</w:t>
      </w:r>
      <w:r>
        <w:rPr>
          <w:rFonts w:ascii="Times New Roman" w:hAnsi="Times New Roman"/>
          <w:sz w:val="24"/>
          <w:szCs w:val="24"/>
          <w:lang w:eastAsia="uk-UA"/>
        </w:rPr>
        <w:t>у</w:t>
      </w:r>
      <w:r w:rsidRPr="00806A78">
        <w:rPr>
          <w:rFonts w:ascii="Times New Roman" w:hAnsi="Times New Roman"/>
          <w:sz w:val="24"/>
          <w:szCs w:val="24"/>
          <w:lang w:eastAsia="uk-UA"/>
        </w:rPr>
        <w:t>мерло</w:t>
      </w:r>
      <w:r>
        <w:rPr>
          <w:rFonts w:ascii="Times New Roman" w:hAnsi="Times New Roman"/>
          <w:sz w:val="24"/>
          <w:szCs w:val="24"/>
          <w:lang w:eastAsia="uk-UA"/>
        </w:rPr>
        <w:t>ю</w:t>
      </w:r>
      <w:r w:rsidRPr="00806A78">
        <w:rPr>
          <w:rFonts w:ascii="Times New Roman" w:hAnsi="Times New Roman"/>
          <w:sz w:val="24"/>
          <w:szCs w:val="24"/>
          <w:lang w:eastAsia="uk-UA"/>
        </w:rPr>
        <w:t>).</w:t>
      </w:r>
    </w:p>
    <w:p w:rsidR="00CD04FA" w:rsidRPr="00806A78" w:rsidRDefault="00CD04FA" w:rsidP="00055BE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>Ризики орендаря у випадках коли орендодавці не отримують орендну плату.</w:t>
      </w:r>
    </w:p>
    <w:p w:rsidR="00CD04FA" w:rsidRDefault="00CD04FA" w:rsidP="00055BE5">
      <w:pPr>
        <w:pStyle w:val="ListParagraph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>Огляд судової практики з актуальних питань використання земельних ділянок державної, комунальної та приватної форм власності.</w:t>
      </w:r>
      <w:r w:rsidRPr="0091286A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Земля у постійному користуванні: як зберегти.</w:t>
      </w:r>
    </w:p>
    <w:p w:rsidR="00CD04FA" w:rsidRPr="00806A78" w:rsidRDefault="00CD04FA" w:rsidP="00055BE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Перевірки Держгеокадастру.</w:t>
      </w:r>
    </w:p>
    <w:p w:rsidR="00CD04FA" w:rsidRDefault="00CD04FA" w:rsidP="00055BE5">
      <w:pPr>
        <w:spacing w:before="100" w:beforeAutospacing="1" w:after="100" w:afterAutospacing="1"/>
        <w:rPr>
          <w:rFonts w:ascii="Times New Roman" w:hAnsi="Times New Roman"/>
          <w:b/>
          <w:bCs/>
          <w:color w:val="0C0916"/>
          <w:sz w:val="28"/>
          <w:szCs w:val="28"/>
          <w:lang w:eastAsia="uk-UA"/>
        </w:rPr>
      </w:pPr>
      <w:r w:rsidRPr="00630888">
        <w:rPr>
          <w:rFonts w:ascii="Times New Roman" w:hAnsi="Times New Roman"/>
          <w:b/>
          <w:bCs/>
          <w:color w:val="0C0916"/>
          <w:sz w:val="28"/>
          <w:szCs w:val="28"/>
          <w:lang w:eastAsia="uk-UA"/>
        </w:rPr>
        <w:t> Оподаткування</w:t>
      </w:r>
    </w:p>
    <w:p w:rsidR="00CD04FA" w:rsidRPr="00630888" w:rsidRDefault="00CD04FA" w:rsidP="00055BE5">
      <w:pPr>
        <w:pStyle w:val="ListParagraph"/>
        <w:numPr>
          <w:ilvl w:val="0"/>
          <w:numId w:val="8"/>
        </w:numPr>
        <w:spacing w:after="0" w:line="276" w:lineRule="auto"/>
        <w:ind w:firstLine="207"/>
        <w:jc w:val="both"/>
        <w:rPr>
          <w:rFonts w:ascii="Times New Roman" w:hAnsi="Times New Roman"/>
          <w:b/>
          <w:bCs/>
          <w:sz w:val="24"/>
          <w:szCs w:val="24"/>
        </w:rPr>
      </w:pPr>
      <w:r w:rsidRPr="00630888">
        <w:rPr>
          <w:rFonts w:ascii="Times New Roman" w:hAnsi="Times New Roman"/>
          <w:b/>
          <w:bCs/>
          <w:sz w:val="24"/>
          <w:szCs w:val="24"/>
        </w:rPr>
        <w:t xml:space="preserve">  ПДВ:</w:t>
      </w:r>
    </w:p>
    <w:p w:rsidR="00CD04FA" w:rsidRPr="00AD0DC6" w:rsidRDefault="00CD04FA" w:rsidP="00055BE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D04FA" w:rsidRPr="00E768E5" w:rsidRDefault="00CD04FA" w:rsidP="00055BE5">
      <w:pPr>
        <w:pStyle w:val="ListParagraph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 нову систему моніторингу п</w:t>
      </w:r>
      <w:r w:rsidRPr="00E768E5">
        <w:rPr>
          <w:rFonts w:ascii="Times New Roman" w:hAnsi="Times New Roman"/>
          <w:bCs/>
          <w:sz w:val="24"/>
          <w:szCs w:val="24"/>
        </w:rPr>
        <w:t>одаткових накладних</w:t>
      </w:r>
      <w:r>
        <w:rPr>
          <w:rFonts w:ascii="Times New Roman" w:hAnsi="Times New Roman"/>
          <w:bCs/>
          <w:sz w:val="24"/>
          <w:szCs w:val="24"/>
        </w:rPr>
        <w:t xml:space="preserve"> (ризикові підприємства, ризикові операції, сумлінні платники податків, як перевірити контрагента)</w:t>
      </w:r>
      <w:r w:rsidRPr="00E768E5">
        <w:rPr>
          <w:rFonts w:ascii="Times New Roman" w:hAnsi="Times New Roman"/>
          <w:bCs/>
          <w:sz w:val="24"/>
          <w:szCs w:val="24"/>
        </w:rPr>
        <w:t>;</w:t>
      </w:r>
    </w:p>
    <w:p w:rsidR="00CD04FA" w:rsidRPr="00DA3CB8" w:rsidRDefault="00CD04FA" w:rsidP="00055BE5">
      <w:pPr>
        <w:pStyle w:val="ListParagraph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DA3CB8">
        <w:rPr>
          <w:rFonts w:ascii="Times New Roman" w:hAnsi="Times New Roman"/>
          <w:bCs/>
          <w:sz w:val="24"/>
          <w:szCs w:val="24"/>
        </w:rPr>
        <w:t>загибель посівів (позиція ДФС, судова практика, докум</w:t>
      </w:r>
      <w:r>
        <w:rPr>
          <w:rFonts w:ascii="Times New Roman" w:hAnsi="Times New Roman"/>
          <w:bCs/>
          <w:sz w:val="24"/>
          <w:szCs w:val="24"/>
        </w:rPr>
        <w:t>енти, документальне оформлення)та природні втрати</w:t>
      </w:r>
      <w:r w:rsidRPr="00DA3CB8">
        <w:rPr>
          <w:rFonts w:ascii="Times New Roman" w:hAnsi="Times New Roman"/>
          <w:bCs/>
          <w:sz w:val="24"/>
          <w:szCs w:val="24"/>
        </w:rPr>
        <w:t xml:space="preserve"> – наслідки з ПДВ;</w:t>
      </w:r>
    </w:p>
    <w:p w:rsidR="00CD04FA" w:rsidRPr="00E768E5" w:rsidRDefault="00CD04FA" w:rsidP="00055BE5">
      <w:pPr>
        <w:pStyle w:val="ListParagraph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E768E5">
        <w:rPr>
          <w:rFonts w:ascii="Times New Roman" w:hAnsi="Times New Roman"/>
          <w:bCs/>
          <w:sz w:val="24"/>
          <w:szCs w:val="24"/>
        </w:rPr>
        <w:t>оподаткування окремих операцій;</w:t>
      </w:r>
    </w:p>
    <w:p w:rsidR="00CD04FA" w:rsidRPr="00E768E5" w:rsidRDefault="00CD04FA" w:rsidP="00055BE5">
      <w:pPr>
        <w:pStyle w:val="ListParagraph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електронний кабінет;</w:t>
      </w:r>
    </w:p>
    <w:p w:rsidR="00CD04FA" w:rsidRPr="00E768E5" w:rsidRDefault="00CD04FA" w:rsidP="00055BE5">
      <w:pPr>
        <w:pStyle w:val="ListParagraph"/>
        <w:numPr>
          <w:ilvl w:val="0"/>
          <w:numId w:val="9"/>
        </w:numPr>
        <w:spacing w:after="0" w:line="276" w:lineRule="auto"/>
        <w:ind w:left="426" w:firstLine="0"/>
        <w:rPr>
          <w:rFonts w:ascii="Times New Roman" w:hAnsi="Times New Roman"/>
          <w:bCs/>
          <w:sz w:val="24"/>
          <w:szCs w:val="24"/>
        </w:rPr>
      </w:pPr>
      <w:r w:rsidRPr="00E768E5">
        <w:rPr>
          <w:rFonts w:ascii="Times New Roman" w:hAnsi="Times New Roman"/>
          <w:bCs/>
          <w:sz w:val="24"/>
          <w:szCs w:val="24"/>
        </w:rPr>
        <w:t>експорт сільгосппродукції, наслідки з ПДВ (нульова ставка та відшкодування ПДВ)</w:t>
      </w:r>
    </w:p>
    <w:p w:rsidR="00CD04FA" w:rsidRPr="00E768E5" w:rsidRDefault="00CD04FA" w:rsidP="00055BE5">
      <w:pPr>
        <w:pStyle w:val="ListParagraph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/>
          <w:bCs/>
          <w:sz w:val="24"/>
          <w:szCs w:val="24"/>
        </w:rPr>
      </w:pPr>
      <w:r w:rsidRPr="00E768E5">
        <w:rPr>
          <w:rFonts w:ascii="Times New Roman" w:hAnsi="Times New Roman"/>
          <w:bCs/>
          <w:sz w:val="24"/>
          <w:szCs w:val="24"/>
        </w:rPr>
        <w:t>відповіді</w:t>
      </w:r>
      <w:r>
        <w:rPr>
          <w:rFonts w:ascii="Times New Roman" w:hAnsi="Times New Roman"/>
          <w:bCs/>
          <w:sz w:val="24"/>
          <w:szCs w:val="24"/>
        </w:rPr>
        <w:t xml:space="preserve"> на актуальні запитання</w:t>
      </w:r>
      <w:r w:rsidRPr="00E768E5">
        <w:rPr>
          <w:rFonts w:ascii="Times New Roman" w:hAnsi="Times New Roman"/>
          <w:bCs/>
          <w:sz w:val="24"/>
          <w:szCs w:val="24"/>
        </w:rPr>
        <w:t>.</w:t>
      </w:r>
    </w:p>
    <w:p w:rsidR="00CD04FA" w:rsidRPr="00630888" w:rsidRDefault="00CD04FA" w:rsidP="00055BE5">
      <w:pPr>
        <w:numPr>
          <w:ilvl w:val="0"/>
          <w:numId w:val="3"/>
        </w:numPr>
        <w:tabs>
          <w:tab w:val="clear" w:pos="786"/>
          <w:tab w:val="num" w:pos="567"/>
        </w:tabs>
        <w:spacing w:before="100" w:beforeAutospacing="1" w:after="100" w:afterAutospacing="1"/>
        <w:ind w:left="567" w:firstLine="0"/>
        <w:rPr>
          <w:rFonts w:ascii="Times New Roman" w:hAnsi="Times New Roman"/>
          <w:b/>
          <w:sz w:val="24"/>
          <w:szCs w:val="24"/>
          <w:lang w:eastAsia="uk-UA"/>
        </w:rPr>
      </w:pPr>
      <w:r w:rsidRPr="00630888">
        <w:rPr>
          <w:rFonts w:ascii="Times New Roman" w:hAnsi="Times New Roman"/>
          <w:b/>
          <w:sz w:val="24"/>
          <w:szCs w:val="24"/>
          <w:lang w:eastAsia="uk-UA"/>
        </w:rPr>
        <w:t>ПДФО та військовий збір</w:t>
      </w:r>
    </w:p>
    <w:p w:rsidR="00CD04FA" w:rsidRDefault="00CD04FA" w:rsidP="00055BE5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>Оподаткування орендної плати (об’єкт та база оподаткування, особливості щодо орендної плати за земельні ділянки власники яких померли);</w:t>
      </w:r>
    </w:p>
    <w:p w:rsidR="00CD04FA" w:rsidRPr="00806A78" w:rsidRDefault="00CD04FA" w:rsidP="00055BE5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Як заохотити орендодавців не сплачуючи податків;</w:t>
      </w:r>
    </w:p>
    <w:p w:rsidR="00CD04FA" w:rsidRDefault="00CD04FA" w:rsidP="00055BE5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uk-UA"/>
        </w:rPr>
      </w:pPr>
      <w:r w:rsidRPr="00806A78">
        <w:rPr>
          <w:rFonts w:ascii="Times New Roman" w:hAnsi="Times New Roman"/>
          <w:sz w:val="24"/>
          <w:szCs w:val="24"/>
          <w:lang w:eastAsia="uk-UA"/>
        </w:rPr>
        <w:t xml:space="preserve">Відповіді на </w:t>
      </w:r>
      <w:r>
        <w:rPr>
          <w:rFonts w:ascii="Times New Roman" w:hAnsi="Times New Roman"/>
          <w:sz w:val="24"/>
          <w:szCs w:val="24"/>
          <w:lang w:eastAsia="uk-UA"/>
        </w:rPr>
        <w:t>актуальні запитання.</w:t>
      </w:r>
    </w:p>
    <w:p w:rsidR="00CD04FA" w:rsidRDefault="00CD04FA" w:rsidP="00055BE5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ЄСВ для фермерів.</w:t>
      </w:r>
    </w:p>
    <w:p w:rsidR="00CD04FA" w:rsidRPr="006E3D21" w:rsidRDefault="00CD04FA" w:rsidP="00055BE5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6E3D21">
        <w:rPr>
          <w:rFonts w:ascii="Times New Roman" w:hAnsi="Times New Roman"/>
          <w:b/>
          <w:sz w:val="24"/>
          <w:szCs w:val="24"/>
          <w:lang w:eastAsia="uk-UA"/>
        </w:rPr>
        <w:t>Єдиний податок 4 групи.</w:t>
      </w:r>
    </w:p>
    <w:p w:rsidR="00CD04FA" w:rsidRDefault="00CD04FA" w:rsidP="00055BE5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630888">
        <w:rPr>
          <w:rFonts w:ascii="Times New Roman" w:hAnsi="Times New Roman"/>
          <w:b/>
          <w:sz w:val="24"/>
          <w:szCs w:val="24"/>
          <w:lang w:eastAsia="uk-UA"/>
        </w:rPr>
        <w:t>Інші податки, актуальні для сільгоспвиробників.</w:t>
      </w:r>
    </w:p>
    <w:p w:rsidR="00CD04FA" w:rsidRDefault="00CD04FA" w:rsidP="00055BE5">
      <w:pPr>
        <w:pStyle w:val="ListParagraph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Інформація, що допоможе відстояти свої права.</w:t>
      </w:r>
    </w:p>
    <w:p w:rsidR="00CD04FA" w:rsidRPr="002C3718" w:rsidRDefault="00CD04FA" w:rsidP="002C3718">
      <w:pPr>
        <w:spacing w:before="100" w:beforeAutospacing="1" w:after="100" w:afterAutospacing="1" w:line="240" w:lineRule="auto"/>
        <w:ind w:left="426"/>
        <w:rPr>
          <w:rFonts w:ascii="Times New Roman" w:hAnsi="Times New Roman"/>
          <w:b/>
          <w:sz w:val="24"/>
          <w:szCs w:val="24"/>
          <w:lang w:eastAsia="uk-UA"/>
        </w:rPr>
      </w:pPr>
    </w:p>
    <w:sectPr w:rsidR="00CD04FA" w:rsidRPr="002C3718" w:rsidSect="00970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DB0"/>
    <w:multiLevelType w:val="multilevel"/>
    <w:tmpl w:val="01B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B335D"/>
    <w:multiLevelType w:val="hybridMultilevel"/>
    <w:tmpl w:val="216EF85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EE6CE3"/>
    <w:multiLevelType w:val="multilevel"/>
    <w:tmpl w:val="1354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956800"/>
    <w:multiLevelType w:val="multilevel"/>
    <w:tmpl w:val="2F32D716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>
    <w:nsid w:val="4AD63896"/>
    <w:multiLevelType w:val="hybridMultilevel"/>
    <w:tmpl w:val="14067F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74457"/>
    <w:multiLevelType w:val="multilevel"/>
    <w:tmpl w:val="F2D2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425343"/>
    <w:multiLevelType w:val="multilevel"/>
    <w:tmpl w:val="0682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6D264B"/>
    <w:multiLevelType w:val="hybridMultilevel"/>
    <w:tmpl w:val="A17C9336"/>
    <w:lvl w:ilvl="0" w:tplc="042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>
    <w:nsid w:val="71C1449F"/>
    <w:multiLevelType w:val="multilevel"/>
    <w:tmpl w:val="6ED6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BA153A"/>
    <w:multiLevelType w:val="multilevel"/>
    <w:tmpl w:val="118C80D4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A78"/>
    <w:rsid w:val="00055BE5"/>
    <w:rsid w:val="00096D08"/>
    <w:rsid w:val="001B24C9"/>
    <w:rsid w:val="001E22A1"/>
    <w:rsid w:val="001F7C40"/>
    <w:rsid w:val="002121C4"/>
    <w:rsid w:val="002C3718"/>
    <w:rsid w:val="00395CED"/>
    <w:rsid w:val="00416FAC"/>
    <w:rsid w:val="004D7647"/>
    <w:rsid w:val="0052354B"/>
    <w:rsid w:val="0052508F"/>
    <w:rsid w:val="00567CFE"/>
    <w:rsid w:val="005807F6"/>
    <w:rsid w:val="005D0CB9"/>
    <w:rsid w:val="005D5776"/>
    <w:rsid w:val="00630888"/>
    <w:rsid w:val="00634718"/>
    <w:rsid w:val="006465BD"/>
    <w:rsid w:val="006E3D21"/>
    <w:rsid w:val="00730B61"/>
    <w:rsid w:val="0073772D"/>
    <w:rsid w:val="00806A78"/>
    <w:rsid w:val="008B2720"/>
    <w:rsid w:val="008D2E7E"/>
    <w:rsid w:val="009046E3"/>
    <w:rsid w:val="0091286A"/>
    <w:rsid w:val="009579A4"/>
    <w:rsid w:val="00970A13"/>
    <w:rsid w:val="00A463C3"/>
    <w:rsid w:val="00A92FB6"/>
    <w:rsid w:val="00AD0DC6"/>
    <w:rsid w:val="00B21D90"/>
    <w:rsid w:val="00B665CA"/>
    <w:rsid w:val="00B91898"/>
    <w:rsid w:val="00C64A71"/>
    <w:rsid w:val="00C7256F"/>
    <w:rsid w:val="00C836E3"/>
    <w:rsid w:val="00CD04FA"/>
    <w:rsid w:val="00DA3CB8"/>
    <w:rsid w:val="00DB6EC6"/>
    <w:rsid w:val="00E4705D"/>
    <w:rsid w:val="00E768E5"/>
    <w:rsid w:val="00F34AAB"/>
    <w:rsid w:val="00F5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A13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link w:val="Heading1Char"/>
    <w:uiPriority w:val="99"/>
    <w:qFormat/>
    <w:rsid w:val="0080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6A78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">
    <w:name w:val="Дата1"/>
    <w:basedOn w:val="DefaultParagraphFont"/>
    <w:uiPriority w:val="99"/>
    <w:rsid w:val="00806A78"/>
    <w:rPr>
      <w:rFonts w:cs="Times New Roman"/>
    </w:rPr>
  </w:style>
  <w:style w:type="paragraph" w:styleId="NormalWeb">
    <w:name w:val="Normal (Web)"/>
    <w:basedOn w:val="Normal"/>
    <w:uiPriority w:val="99"/>
    <w:semiHidden/>
    <w:rsid w:val="00806A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806A7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6A7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768E5"/>
    <w:pPr>
      <w:spacing w:after="160" w:line="259" w:lineRule="auto"/>
      <w:ind w:left="720"/>
      <w:contextualSpacing/>
    </w:pPr>
  </w:style>
  <w:style w:type="paragraph" w:customStyle="1" w:styleId="Standard">
    <w:name w:val="Standard"/>
    <w:uiPriority w:val="99"/>
    <w:rsid w:val="009579A4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323</Words>
  <Characters>1846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СЕМІНАР ДЛЯ СІЛЬСЬКОГОСПОДАРСЬКИХ ПІДПРИЄМСТВ ТА ФЕРМЕРСЬКИХ ГОСПОДАРСТВ</dc:title>
  <dc:subject/>
  <dc:creator>Алексей Вишневецкий</dc:creator>
  <cp:keywords/>
  <dc:description/>
  <cp:lastModifiedBy>user</cp:lastModifiedBy>
  <cp:revision>3</cp:revision>
  <dcterms:created xsi:type="dcterms:W3CDTF">2018-07-23T07:38:00Z</dcterms:created>
  <dcterms:modified xsi:type="dcterms:W3CDTF">2018-07-23T07:38:00Z</dcterms:modified>
</cp:coreProperties>
</file>